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f2sttel5ms31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u w:val="single"/>
          <w:rtl w:val="0"/>
        </w:rPr>
        <w:t xml:space="preserve">List and Organize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di1oym1zqi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1. Create a bulleted list of ideas that pertain to your topic.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di1oym1zqi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2. Write down anything that comes to mind that you want to add to your paper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di1oym1zqi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3. Use a new line for every new idea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di1oym1zqi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4. Be detailed in your list so you do not forget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di1oym1zqi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5. AFTER your list is complete, go through to do the following: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di1oym1zqi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    *Number the items in the order you want to present them.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di1oym1zqi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    *Combine ideas that are similar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="288" w:lineRule="auto"/>
        <w:contextualSpacing w:val="0"/>
      </w:pPr>
      <w:bookmarkStart w:colFirst="0" w:colLast="0" w:name="_axb2lq9d0o0k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    *Delete/cross out ideas that are not relevant or necessary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Sample List and Organization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Step 1: List your ideas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Topic: How to be a Leader in Middle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Walk quietly in the halls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 up to bullies and poor choices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respect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Classroom behaviors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attitude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horseplay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Display mature behaviors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kind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Set a good example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Turn in work on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Get involved in clubs or organizations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Lunch room behavior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Talk at an appropriate 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Step 2: Combine similar ideas and list by number of importance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Walk quietly in the halls(2)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 up to bullies and poor choices(3)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respect(1)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Classroom behaviors 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attitude(1)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horseplay(2)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Display mature behaviors(3)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kind words(3)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Set a good example 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Turn in work on time(1)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Get involved in clubs or organizations(5)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Lunch room behavior(4)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Talk at an appropriate level(All)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Step 3: Begin Draft using the order you have listed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Topic: How to be a Leader in Middle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respect(1)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Classroom behaviors 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attitude(1)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Turn in work on time(1)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Walk quietly in the halls(2)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No horseplay(2)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Display mature behaviors(3)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kind words(3)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Set a good example 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 up to bullies and poor choices(3)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Lunch room behavior(4)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Get involved in clubs or organizations(5)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Talk at an appropriate level(All/conclusion)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